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D6" w:rsidRDefault="008F1C66">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Brief Bio-data of Dr. Archana Mukherjee</w:t>
      </w:r>
    </w:p>
    <w:p w:rsidR="004175D6" w:rsidRDefault="004175D6">
      <w:pPr>
        <w:spacing w:line="360" w:lineRule="auto"/>
        <w:jc w:val="both"/>
        <w:rPr>
          <w:rFonts w:ascii="Times New Roman" w:hAnsi="Times New Roman" w:cs="Times New Roman"/>
          <w:sz w:val="10"/>
          <w:szCs w:val="10"/>
        </w:rPr>
      </w:pPr>
    </w:p>
    <w:p w:rsidR="004175D6" w:rsidRDefault="008C203D">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Dr. Archana Mukherjee born </w:t>
      </w:r>
      <w:r w:rsidR="008F1C66">
        <w:rPr>
          <w:rFonts w:ascii="Times New Roman" w:hAnsi="Times New Roman" w:cs="Times New Roman"/>
          <w:sz w:val="24"/>
          <w:szCs w:val="24"/>
        </w:rPr>
        <w:t>in 27</w:t>
      </w:r>
      <w:r w:rsidR="008F1C66">
        <w:rPr>
          <w:rFonts w:ascii="Times New Roman" w:hAnsi="Times New Roman" w:cs="Times New Roman"/>
          <w:sz w:val="24"/>
          <w:szCs w:val="24"/>
          <w:vertAlign w:val="superscript"/>
        </w:rPr>
        <w:t>th</w:t>
      </w:r>
      <w:r w:rsidR="008F1C66">
        <w:rPr>
          <w:rFonts w:ascii="Times New Roman" w:hAnsi="Times New Roman" w:cs="Times New Roman"/>
          <w:sz w:val="24"/>
          <w:szCs w:val="24"/>
        </w:rPr>
        <w:t xml:space="preserve"> October, 1957. After schooling in Science, she started her career with B.Sc. (Botany Hons.) jubilantly, from ‘Bankura Christian College’ with rank. Did her Post Graduation (PG) on ‘Botany’ with specialization on ‘Cytogenetics and Plant Breeding’ in Kalyani University with rank. During PG, work in the field of ‘Plant Tissue Culture and Cytogenetical stability’. Later she got selected for Junior Research Fellow of CSIR as well as ICAR-ARS Scientist based on All India tests. After joining ICAR, CTCRI,</w:t>
      </w:r>
      <w:r w:rsidR="00AE2A1C">
        <w:rPr>
          <w:rFonts w:ascii="Times New Roman" w:hAnsi="Times New Roman" w:cs="Times New Roman"/>
          <w:sz w:val="24"/>
          <w:szCs w:val="24"/>
        </w:rPr>
        <w:t xml:space="preserve"> India</w:t>
      </w:r>
      <w:r w:rsidR="008F1C66">
        <w:rPr>
          <w:rFonts w:ascii="Times New Roman" w:hAnsi="Times New Roman" w:cs="Times New Roman"/>
          <w:sz w:val="24"/>
          <w:szCs w:val="24"/>
        </w:rPr>
        <w:t xml:space="preserve"> as scientist worked on tuber crops tissue culture and completed doctoral degree with CSIR Senior Research Fellowship. She got selected for ‘Long term International training on Bio technology, Micro propagation and related techniques for improvement of crops.  </w:t>
      </w:r>
      <w:r w:rsidR="008F1C66">
        <w:rPr>
          <w:rFonts w:ascii="Times New Roman" w:hAnsi="Times New Roman" w:cs="Times New Roman"/>
          <w:b/>
          <w:bCs/>
          <w:sz w:val="24"/>
          <w:szCs w:val="24"/>
        </w:rPr>
        <w:t>This training was totally funded by DSE-ZEL</w:t>
      </w:r>
      <w:r w:rsidR="008F1C66">
        <w:rPr>
          <w:rFonts w:ascii="Times New Roman" w:hAnsi="Times New Roman" w:cs="Times New Roman"/>
          <w:sz w:val="24"/>
          <w:szCs w:val="24"/>
        </w:rPr>
        <w:t>, Federal Republic of Germany</w:t>
      </w:r>
      <w:r w:rsidR="008F1C66">
        <w:rPr>
          <w:rFonts w:ascii="Times New Roman" w:hAnsi="Times New Roman" w:cs="Times New Roman"/>
          <w:bCs/>
          <w:sz w:val="24"/>
          <w:szCs w:val="24"/>
        </w:rPr>
        <w:t>. She</w:t>
      </w:r>
      <w:r>
        <w:rPr>
          <w:rFonts w:ascii="Times New Roman" w:hAnsi="Times New Roman" w:cs="Times New Roman"/>
          <w:sz w:val="24"/>
          <w:szCs w:val="24"/>
        </w:rPr>
        <w:t xml:space="preserve"> ex</w:t>
      </w:r>
      <w:r w:rsidR="008F1C66">
        <w:rPr>
          <w:rFonts w:ascii="Times New Roman" w:hAnsi="Times New Roman" w:cs="Times New Roman"/>
          <w:sz w:val="24"/>
          <w:szCs w:val="24"/>
        </w:rPr>
        <w:t xml:space="preserve">panded the area of her work on DNA finger printing. She </w:t>
      </w:r>
      <w:bookmarkStart w:id="0" w:name="_GoBack"/>
      <w:bookmarkEnd w:id="0"/>
      <w:r w:rsidR="008F1C66">
        <w:rPr>
          <w:rFonts w:ascii="Times New Roman" w:hAnsi="Times New Roman" w:cs="Times New Roman"/>
          <w:sz w:val="24"/>
          <w:szCs w:val="24"/>
        </w:rPr>
        <w:t xml:space="preserve">also acquired management training by </w:t>
      </w:r>
      <w:r w:rsidR="008F1C66">
        <w:rPr>
          <w:rFonts w:ascii="Times New Roman" w:hAnsi="Times New Roman" w:cs="Times New Roman"/>
          <w:b/>
          <w:sz w:val="24"/>
          <w:szCs w:val="24"/>
        </w:rPr>
        <w:t>ISNAR</w:t>
      </w:r>
      <w:r w:rsidR="008F1C66">
        <w:rPr>
          <w:rFonts w:ascii="Times New Roman" w:hAnsi="Times New Roman" w:cs="Times New Roman"/>
          <w:bCs/>
          <w:sz w:val="24"/>
          <w:szCs w:val="24"/>
        </w:rPr>
        <w:t>, The Netherlands, in Germany.</w:t>
      </w:r>
    </w:p>
    <w:p w:rsidR="004175D6" w:rsidRDefault="004175D6">
      <w:pPr>
        <w:spacing w:line="360" w:lineRule="auto"/>
        <w:jc w:val="both"/>
        <w:rPr>
          <w:rFonts w:ascii="Times New Roman" w:hAnsi="Times New Roman" w:cs="Times New Roman"/>
          <w:bCs/>
          <w:sz w:val="10"/>
          <w:szCs w:val="10"/>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On return,</w:t>
      </w:r>
      <w:r w:rsidR="00B068D3">
        <w:rPr>
          <w:rFonts w:ascii="Times New Roman" w:hAnsi="Times New Roman" w:cs="Times New Roman"/>
          <w:sz w:val="24"/>
          <w:szCs w:val="24"/>
        </w:rPr>
        <w:t xml:space="preserve"> </w:t>
      </w:r>
      <w:r>
        <w:rPr>
          <w:rFonts w:ascii="Times New Roman" w:hAnsi="Times New Roman" w:cs="Times New Roman"/>
          <w:sz w:val="24"/>
          <w:szCs w:val="24"/>
        </w:rPr>
        <w:t>she had developed ‘State of the art - plant biotechnology laboratory’ at Regional Centre (RC), ICAR-CTCRI,  Bhubaneswar</w:t>
      </w:r>
      <w:r w:rsidR="00AE2A1C">
        <w:rPr>
          <w:rFonts w:ascii="Times New Roman" w:hAnsi="Times New Roman" w:cs="Times New Roman"/>
          <w:sz w:val="24"/>
          <w:szCs w:val="24"/>
        </w:rPr>
        <w:t>, Odisha, India</w:t>
      </w:r>
      <w:r>
        <w:rPr>
          <w:rFonts w:ascii="Times New Roman" w:hAnsi="Times New Roman" w:cs="Times New Roman"/>
          <w:sz w:val="24"/>
          <w:szCs w:val="24"/>
        </w:rPr>
        <w:t xml:space="preserve">’ with AP-Cess, NATP-CGP and Institutional grants. </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In her professional career,</w:t>
      </w:r>
      <w:r w:rsidR="00B068D3">
        <w:rPr>
          <w:rFonts w:ascii="Times New Roman" w:hAnsi="Times New Roman" w:cs="Times New Roman"/>
          <w:sz w:val="24"/>
          <w:szCs w:val="24"/>
        </w:rPr>
        <w:t xml:space="preserve"> </w:t>
      </w:r>
      <w:r>
        <w:rPr>
          <w:rFonts w:ascii="Times New Roman" w:hAnsi="Times New Roman" w:cs="Times New Roman"/>
          <w:sz w:val="24"/>
          <w:szCs w:val="24"/>
        </w:rPr>
        <w:t xml:space="preserve">developed the </w:t>
      </w:r>
      <w:r>
        <w:rPr>
          <w:rFonts w:ascii="Times New Roman" w:hAnsi="Times New Roman" w:cs="Times New Roman"/>
          <w:i/>
          <w:iCs/>
          <w:sz w:val="24"/>
          <w:szCs w:val="24"/>
        </w:rPr>
        <w:t>in vitro</w:t>
      </w:r>
      <w:r>
        <w:rPr>
          <w:rFonts w:ascii="Times New Roman" w:hAnsi="Times New Roman" w:cs="Times New Roman"/>
          <w:sz w:val="24"/>
          <w:szCs w:val="24"/>
        </w:rPr>
        <w:t xml:space="preserve"> propagation techniques for all tuber crops. Developed </w:t>
      </w:r>
      <w:r>
        <w:rPr>
          <w:rFonts w:ascii="Times New Roman" w:hAnsi="Times New Roman" w:cs="Times New Roman"/>
          <w:i/>
          <w:sz w:val="24"/>
          <w:szCs w:val="24"/>
        </w:rPr>
        <w:t>in vitro</w:t>
      </w:r>
      <w:r w:rsidR="00B068D3">
        <w:rPr>
          <w:rFonts w:ascii="Times New Roman" w:hAnsi="Times New Roman" w:cs="Times New Roman"/>
          <w:sz w:val="24"/>
          <w:szCs w:val="24"/>
        </w:rPr>
        <w:t xml:space="preserve"> </w:t>
      </w:r>
      <w:r>
        <w:rPr>
          <w:rFonts w:ascii="Times New Roman" w:hAnsi="Times New Roman" w:cs="Times New Roman"/>
          <w:sz w:val="24"/>
          <w:szCs w:val="24"/>
        </w:rPr>
        <w:t xml:space="preserve">screening techniques against stresses. Simultaneously worked on field research to validate the </w:t>
      </w:r>
      <w:r>
        <w:rPr>
          <w:rFonts w:ascii="Times New Roman" w:hAnsi="Times New Roman" w:cs="Times New Roman"/>
          <w:i/>
          <w:iCs/>
          <w:sz w:val="24"/>
          <w:szCs w:val="24"/>
        </w:rPr>
        <w:t xml:space="preserve">in vitro </w:t>
      </w:r>
      <w:r>
        <w:rPr>
          <w:rFonts w:ascii="Times New Roman" w:hAnsi="Times New Roman" w:cs="Times New Roman"/>
          <w:sz w:val="24"/>
          <w:szCs w:val="24"/>
        </w:rPr>
        <w:t>products. Using integrated knowledge on biotechnology and field research, succeeded in developing climate resilient, nutritionally enriched sweet potato varieties. Among which ‘</w:t>
      </w:r>
      <w:r>
        <w:rPr>
          <w:rFonts w:ascii="Times New Roman" w:hAnsi="Times New Roman" w:cs="Times New Roman"/>
          <w:b/>
          <w:sz w:val="24"/>
          <w:szCs w:val="24"/>
        </w:rPr>
        <w:t>Bhu Krishna’</w:t>
      </w:r>
      <w:r>
        <w:rPr>
          <w:rFonts w:ascii="Times New Roman" w:hAnsi="Times New Roman" w:cs="Times New Roman"/>
          <w:sz w:val="24"/>
          <w:szCs w:val="24"/>
        </w:rPr>
        <w:t xml:space="preserve"> is the first purple flesh (90mg/100g anthocyanin), resistant to weevil pest and tolerant to salt stress (6-8dSm</w:t>
      </w:r>
      <w:r>
        <w:rPr>
          <w:rFonts w:ascii="Times New Roman" w:hAnsi="Times New Roman" w:cs="Times New Roman"/>
          <w:sz w:val="24"/>
          <w:szCs w:val="24"/>
          <w:vertAlign w:val="superscript"/>
        </w:rPr>
        <w:t>-1</w:t>
      </w:r>
      <w:r>
        <w:rPr>
          <w:rFonts w:ascii="Times New Roman" w:hAnsi="Times New Roman" w:cs="Times New Roman"/>
          <w:sz w:val="24"/>
          <w:szCs w:val="24"/>
        </w:rPr>
        <w:t>) is the most popular one followed by orange flesh ‘</w:t>
      </w:r>
      <w:r>
        <w:rPr>
          <w:rFonts w:ascii="Times New Roman" w:hAnsi="Times New Roman" w:cs="Times New Roman"/>
          <w:b/>
          <w:sz w:val="24"/>
          <w:szCs w:val="24"/>
        </w:rPr>
        <w:t>Bhu Sona’</w:t>
      </w:r>
      <w:r>
        <w:rPr>
          <w:rFonts w:ascii="Times New Roman" w:hAnsi="Times New Roman" w:cs="Times New Roman"/>
          <w:sz w:val="24"/>
          <w:szCs w:val="24"/>
        </w:rPr>
        <w:t xml:space="preserve"> with highest beta carotene (14-16mg/100g) containing high starch (22-24%). Similarly developed the taro varieties viz. ‘</w:t>
      </w:r>
      <w:r>
        <w:rPr>
          <w:rFonts w:ascii="Times New Roman" w:hAnsi="Times New Roman" w:cs="Times New Roman"/>
          <w:b/>
          <w:sz w:val="24"/>
          <w:szCs w:val="24"/>
        </w:rPr>
        <w:t>Bhu Kripa’, ‘Bhu Sree’</w:t>
      </w:r>
      <w:r>
        <w:rPr>
          <w:rFonts w:ascii="Times New Roman" w:hAnsi="Times New Roman" w:cs="Times New Roman"/>
          <w:sz w:val="24"/>
          <w:szCs w:val="24"/>
        </w:rPr>
        <w:t xml:space="preserve"> enriched with nutrition and essential elements to combat </w:t>
      </w:r>
      <w:r>
        <w:rPr>
          <w:rFonts w:ascii="Times New Roman" w:hAnsi="Times New Roman" w:cs="Times New Roman"/>
          <w:b/>
          <w:sz w:val="24"/>
          <w:szCs w:val="24"/>
        </w:rPr>
        <w:t>‘Hidden Hunger’</w:t>
      </w:r>
      <w:r>
        <w:rPr>
          <w:rFonts w:ascii="Times New Roman" w:hAnsi="Times New Roman" w:cs="Times New Roman"/>
          <w:sz w:val="24"/>
          <w:szCs w:val="24"/>
        </w:rPr>
        <w:t>. In this context, she worked further with senior colleague and also in collaboration with other 22 partner countries through the project ‘</w:t>
      </w:r>
      <w:r>
        <w:rPr>
          <w:rFonts w:ascii="Times New Roman" w:hAnsi="Times New Roman" w:cs="Times New Roman"/>
          <w:b/>
          <w:bCs/>
          <w:sz w:val="24"/>
          <w:szCs w:val="24"/>
        </w:rPr>
        <w:t>International Network for Edible Aroids (</w:t>
      </w:r>
      <w:r>
        <w:rPr>
          <w:rFonts w:ascii="Times New Roman" w:hAnsi="Times New Roman" w:cs="Times New Roman"/>
          <w:b/>
          <w:bCs/>
          <w:i/>
          <w:sz w:val="24"/>
          <w:szCs w:val="24"/>
        </w:rPr>
        <w:t>INEA</w:t>
      </w:r>
      <w:r>
        <w:rPr>
          <w:rFonts w:ascii="Times New Roman" w:hAnsi="Times New Roman" w:cs="Times New Roman"/>
          <w:b/>
          <w:bCs/>
          <w:sz w:val="24"/>
          <w:szCs w:val="24"/>
        </w:rPr>
        <w:t>)’ on taro</w:t>
      </w:r>
      <w:r>
        <w:rPr>
          <w:rFonts w:ascii="Times New Roman" w:hAnsi="Times New Roman" w:cs="Times New Roman"/>
          <w:sz w:val="24"/>
          <w:szCs w:val="24"/>
        </w:rPr>
        <w:t xml:space="preserve">. Those nutrition enriched taro varieties are resistant to leaf blight, tolerant to salt and drought stresses. </w:t>
      </w:r>
    </w:p>
    <w:p w:rsidR="004175D6" w:rsidRDefault="004175D6">
      <w:pPr>
        <w:spacing w:line="360" w:lineRule="auto"/>
        <w:jc w:val="both"/>
        <w:rPr>
          <w:rFonts w:ascii="Times New Roman" w:hAnsi="Times New Roman" w:cs="Times New Roman"/>
          <w:b/>
          <w:bCs/>
          <w:sz w:val="6"/>
          <w:szCs w:val="6"/>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Dissemination of improved varieties across Odisha and beyond (&gt;3000ha) with support of state, central govt.</w:t>
      </w:r>
      <w:r>
        <w:rPr>
          <w:rFonts w:ascii="Times New Roman" w:hAnsi="Times New Roman" w:cs="Times New Roman"/>
          <w:sz w:val="24"/>
          <w:szCs w:val="24"/>
        </w:rPr>
        <w:t xml:space="preserve"> She</w:t>
      </w:r>
      <w:r w:rsidR="00F56772">
        <w:rPr>
          <w:rFonts w:ascii="Times New Roman" w:hAnsi="Times New Roman" w:cs="Times New Roman"/>
          <w:sz w:val="24"/>
          <w:szCs w:val="24"/>
        </w:rPr>
        <w:t xml:space="preserve"> with her colleague had</w:t>
      </w:r>
      <w:r>
        <w:rPr>
          <w:rFonts w:ascii="Times New Roman" w:hAnsi="Times New Roman" w:cs="Times New Roman"/>
          <w:sz w:val="24"/>
          <w:szCs w:val="24"/>
        </w:rPr>
        <w:t xml:space="preserve"> formulated and introduced RKVYs schemes with ‘seed village and cluster approach’ in backward nutrition sensitive </w:t>
      </w:r>
      <w:r w:rsidR="00F56772">
        <w:rPr>
          <w:rFonts w:ascii="Times New Roman" w:hAnsi="Times New Roman" w:cs="Times New Roman"/>
          <w:sz w:val="24"/>
          <w:szCs w:val="24"/>
        </w:rPr>
        <w:t>areas of Odisha and Kerala</w:t>
      </w:r>
      <w:r w:rsidR="00AE2A1C">
        <w:rPr>
          <w:rFonts w:ascii="Times New Roman" w:hAnsi="Times New Roman" w:cs="Times New Roman"/>
          <w:sz w:val="24"/>
          <w:szCs w:val="24"/>
        </w:rPr>
        <w:t>, India</w:t>
      </w:r>
      <w:r w:rsidR="00F56772">
        <w:rPr>
          <w:rFonts w:ascii="Times New Roman" w:hAnsi="Times New Roman" w:cs="Times New Roman"/>
          <w:sz w:val="24"/>
          <w:szCs w:val="24"/>
        </w:rPr>
        <w:t xml:space="preserve"> to po</w:t>
      </w:r>
      <w:r>
        <w:rPr>
          <w:rFonts w:ascii="Times New Roman" w:hAnsi="Times New Roman" w:cs="Times New Roman"/>
          <w:sz w:val="24"/>
          <w:szCs w:val="24"/>
        </w:rPr>
        <w:t xml:space="preserve">pular the improved rainbow coloured sweet potato </w:t>
      </w:r>
      <w:r>
        <w:rPr>
          <w:rFonts w:ascii="Times New Roman" w:hAnsi="Times New Roman" w:cs="Times New Roman"/>
          <w:b/>
          <w:bCs/>
          <w:sz w:val="24"/>
          <w:szCs w:val="24"/>
        </w:rPr>
        <w:t>Bhu Sona, Bhu Krishna</w:t>
      </w:r>
      <w:r>
        <w:rPr>
          <w:rFonts w:ascii="Times New Roman" w:hAnsi="Times New Roman" w:cs="Times New Roman"/>
          <w:sz w:val="24"/>
          <w:szCs w:val="24"/>
        </w:rPr>
        <w:t xml:space="preserve"> and other tuber crops. Besides, developed improved varieties are also disseminated regularly since post supper cyclone period in Odisha and other backward areas of the country. Community based </w:t>
      </w:r>
      <w:r>
        <w:rPr>
          <w:rFonts w:ascii="Times New Roman" w:hAnsi="Times New Roman" w:cs="Times New Roman"/>
          <w:sz w:val="24"/>
          <w:szCs w:val="24"/>
        </w:rPr>
        <w:lastRenderedPageBreak/>
        <w:t>participatory evaluation and breeding in taro widened the Farmer’s acceptability of new technologies under International Network for Edible Aroids (</w:t>
      </w:r>
      <w:r>
        <w:rPr>
          <w:rFonts w:ascii="Times New Roman" w:hAnsi="Times New Roman" w:cs="Times New Roman"/>
          <w:i/>
          <w:iCs/>
          <w:sz w:val="24"/>
          <w:szCs w:val="24"/>
        </w:rPr>
        <w:t>INEA</w:t>
      </w:r>
      <w:r>
        <w:rPr>
          <w:rFonts w:ascii="Times New Roman" w:hAnsi="Times New Roman" w:cs="Times New Roman"/>
          <w:sz w:val="24"/>
          <w:szCs w:val="24"/>
        </w:rPr>
        <w:t xml:space="preserve">). Those climate resilient improved sweet potato, taro are gaining popularity not only as food-nutrition but also as source of various bio active process products. </w:t>
      </w:r>
    </w:p>
    <w:p w:rsidR="004175D6" w:rsidRDefault="004175D6">
      <w:pPr>
        <w:spacing w:line="360" w:lineRule="auto"/>
        <w:jc w:val="both"/>
        <w:rPr>
          <w:rFonts w:ascii="Times New Roman" w:hAnsi="Times New Roman" w:cs="Times New Roman"/>
          <w:b/>
          <w:bCs/>
          <w:sz w:val="10"/>
          <w:szCs w:val="10"/>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Established varietal gene banks of all tuber crops</w:t>
      </w:r>
      <w:r w:rsidR="00BC7A18">
        <w:rPr>
          <w:rFonts w:ascii="Times New Roman" w:hAnsi="Times New Roman" w:cs="Times New Roman"/>
          <w:sz w:val="24"/>
          <w:szCs w:val="24"/>
        </w:rPr>
        <w:t>,</w:t>
      </w:r>
      <w:r>
        <w:rPr>
          <w:rFonts w:ascii="Times New Roman" w:hAnsi="Times New Roman" w:cs="Times New Roman"/>
          <w:sz w:val="24"/>
          <w:szCs w:val="24"/>
        </w:rPr>
        <w:t xml:space="preserve"> developed DUS guidelines sponsored by PPV &amp; FRA, New Delhi</w:t>
      </w:r>
      <w:r w:rsidR="00AE2A1C">
        <w:rPr>
          <w:rFonts w:ascii="Times New Roman" w:hAnsi="Times New Roman" w:cs="Times New Roman"/>
          <w:sz w:val="24"/>
          <w:szCs w:val="24"/>
        </w:rPr>
        <w:t>, India</w:t>
      </w:r>
      <w:r w:rsidR="00BC7A18">
        <w:rPr>
          <w:rFonts w:ascii="Times New Roman" w:hAnsi="Times New Roman" w:cs="Times New Roman"/>
          <w:sz w:val="24"/>
          <w:szCs w:val="24"/>
        </w:rPr>
        <w:t xml:space="preserve"> &amp;</w:t>
      </w:r>
      <w:r>
        <w:rPr>
          <w:rFonts w:ascii="Times New Roman" w:hAnsi="Times New Roman" w:cs="Times New Roman"/>
          <w:sz w:val="24"/>
          <w:szCs w:val="24"/>
        </w:rPr>
        <w:t xml:space="preserve"> inducted Regional Centre Bhubaneswar as DUS Centre.</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She got selected as Head, RC, ICAR-CTCRI by ASRB</w:t>
      </w:r>
      <w:r w:rsidR="00AE2A1C">
        <w:rPr>
          <w:rFonts w:ascii="Times New Roman" w:hAnsi="Times New Roman" w:cs="Times New Roman"/>
          <w:sz w:val="24"/>
          <w:szCs w:val="24"/>
        </w:rPr>
        <w:t>, India</w:t>
      </w:r>
      <w:r>
        <w:rPr>
          <w:rFonts w:ascii="Times New Roman" w:hAnsi="Times New Roman" w:cs="Times New Roman"/>
          <w:sz w:val="24"/>
          <w:szCs w:val="24"/>
        </w:rPr>
        <w:t xml:space="preserve"> in January 2016.</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strengthened the field infrastructure starting from bore well, drip irrigation, farm implements and ‘State of the art-Modern seed storage facilities’ with PPV &amp; FRA, INEA and RKVY Projects. She got selected as Director of ICAR-CTCRI, the National Laboratory on tropical tuber crops, located in </w:t>
      </w:r>
      <w:r w:rsidR="00BC7A18">
        <w:rPr>
          <w:rFonts w:ascii="Times New Roman" w:hAnsi="Times New Roman" w:cs="Times New Roman"/>
          <w:sz w:val="24"/>
          <w:szCs w:val="24"/>
        </w:rPr>
        <w:t>Thiruvananthapuram</w:t>
      </w:r>
      <w:r>
        <w:rPr>
          <w:rFonts w:ascii="Times New Roman" w:hAnsi="Times New Roman" w:cs="Times New Roman"/>
          <w:sz w:val="24"/>
          <w:szCs w:val="24"/>
        </w:rPr>
        <w:t>, Kerala</w:t>
      </w:r>
      <w:r w:rsidR="00AE2A1C">
        <w:rPr>
          <w:rFonts w:ascii="Times New Roman" w:hAnsi="Times New Roman" w:cs="Times New Roman"/>
          <w:sz w:val="24"/>
          <w:szCs w:val="24"/>
        </w:rPr>
        <w:t>, India</w:t>
      </w:r>
      <w:r>
        <w:rPr>
          <w:rFonts w:ascii="Times New Roman" w:hAnsi="Times New Roman" w:cs="Times New Roman"/>
          <w:sz w:val="24"/>
          <w:szCs w:val="24"/>
        </w:rPr>
        <w:t xml:space="preserve"> on March 2017.There were dues of submission of various documents viz.</w:t>
      </w:r>
      <w:r>
        <w:rPr>
          <w:rFonts w:ascii="Times New Roman" w:hAnsi="Times New Roman" w:cs="Times New Roman"/>
          <w:b/>
          <w:bCs/>
          <w:sz w:val="24"/>
          <w:szCs w:val="24"/>
        </w:rPr>
        <w:t>Monetization of the Institute, Ranking of the Institute, Review of cadre strength, Quinquennial Review and so on</w:t>
      </w:r>
      <w:r>
        <w:rPr>
          <w:rFonts w:ascii="Times New Roman" w:hAnsi="Times New Roman" w:cs="Times New Roman"/>
          <w:sz w:val="24"/>
          <w:szCs w:val="24"/>
        </w:rPr>
        <w:t>.  All these she could execute with encouragement from DG, ICAR and Cooperation of her colleagues.</w:t>
      </w:r>
    </w:p>
    <w:p w:rsidR="004175D6" w:rsidRPr="00C35653" w:rsidRDefault="008F1C6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She could shoulder the regular activities as Director more vibrantly for expanding overall growth and visibility of the Institute by forgetting her </w:t>
      </w:r>
      <w:r w:rsidRPr="00C35653">
        <w:rPr>
          <w:rFonts w:ascii="Times New Roman" w:hAnsi="Times New Roman" w:cs="Times New Roman"/>
          <w:b/>
          <w:sz w:val="24"/>
          <w:szCs w:val="24"/>
        </w:rPr>
        <w:t xml:space="preserve">Cancer. </w:t>
      </w:r>
    </w:p>
    <w:p w:rsidR="004175D6" w:rsidRDefault="004175D6">
      <w:pPr>
        <w:spacing w:line="360" w:lineRule="auto"/>
        <w:ind w:firstLine="720"/>
        <w:jc w:val="both"/>
        <w:rPr>
          <w:rFonts w:ascii="Times New Roman" w:hAnsi="Times New Roman" w:cs="Times New Roman"/>
          <w:sz w:val="10"/>
          <w:szCs w:val="10"/>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her tenure, Institute got many laurels in every field of science </w:t>
      </w:r>
      <w:r>
        <w:rPr>
          <w:rFonts w:ascii="Times New Roman" w:hAnsi="Times New Roman" w:cs="Times New Roman"/>
          <w:b/>
          <w:bCs/>
          <w:sz w:val="24"/>
          <w:szCs w:val="24"/>
        </w:rPr>
        <w:t>including ‘Best Annual Report’ award (2017-18) for the Institute and also in sports.</w:t>
      </w:r>
    </w:p>
    <w:p w:rsidR="004175D6" w:rsidRDefault="004175D6">
      <w:pPr>
        <w:spacing w:line="360" w:lineRule="auto"/>
        <w:ind w:firstLine="720"/>
        <w:jc w:val="both"/>
        <w:rPr>
          <w:rFonts w:ascii="Times New Roman" w:hAnsi="Times New Roman" w:cs="Times New Roman"/>
          <w:sz w:val="6"/>
          <w:szCs w:val="6"/>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On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2019, she superannuated with the satisfaction of executing her duties as per the need to benefit her organization, ICAR, thereby our </w:t>
      </w:r>
      <w:r w:rsidRPr="00C35653">
        <w:rPr>
          <w:rFonts w:ascii="Times New Roman" w:hAnsi="Times New Roman" w:cs="Times New Roman"/>
          <w:b/>
          <w:sz w:val="24"/>
          <w:szCs w:val="24"/>
        </w:rPr>
        <w:t>Nation “Bharat”.</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is the recipient of various National and International awards. Among those </w:t>
      </w:r>
      <w:r w:rsidRPr="00B021D8">
        <w:rPr>
          <w:rFonts w:ascii="Times New Roman" w:hAnsi="Times New Roman" w:cs="Times New Roman"/>
          <w:b/>
          <w:sz w:val="24"/>
          <w:szCs w:val="24"/>
        </w:rPr>
        <w:t>National scholarship, Govt. of India; International Scholarship of DSE-ZEL Germany; Jawaharlal Nehru Gold medal for outstanding PG research; Punjabrao Deshmukh Award for Outstanding Woman Scientist of ICAR</w:t>
      </w:r>
      <w:r>
        <w:rPr>
          <w:rFonts w:ascii="Times New Roman" w:hAnsi="Times New Roman" w:cs="Times New Roman"/>
          <w:sz w:val="24"/>
          <w:szCs w:val="24"/>
        </w:rPr>
        <w:t xml:space="preserve"> have enlightened her to walk ahead with “</w:t>
      </w:r>
      <w:r w:rsidRPr="00B021D8">
        <w:rPr>
          <w:rFonts w:ascii="Times New Roman" w:hAnsi="Times New Roman" w:cs="Times New Roman"/>
          <w:b/>
          <w:sz w:val="24"/>
          <w:szCs w:val="24"/>
        </w:rPr>
        <w:t>Science of Consciousness</w:t>
      </w:r>
      <w:r>
        <w:rPr>
          <w:rFonts w:ascii="Times New Roman" w:hAnsi="Times New Roman" w:cs="Times New Roman"/>
          <w:sz w:val="24"/>
          <w:szCs w:val="24"/>
        </w:rPr>
        <w:t>”.</w:t>
      </w:r>
    </w:p>
    <w:p w:rsidR="004175D6" w:rsidRDefault="004175D6">
      <w:pPr>
        <w:spacing w:line="360" w:lineRule="auto"/>
        <w:jc w:val="both"/>
        <w:rPr>
          <w:rFonts w:ascii="Times New Roman" w:hAnsi="Times New Roman" w:cs="Times New Roman"/>
          <w:sz w:val="10"/>
          <w:szCs w:val="10"/>
        </w:rPr>
      </w:pPr>
    </w:p>
    <w:p w:rsidR="004175D6" w:rsidRDefault="008F1C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Professional achievements in brief:</w:t>
      </w:r>
    </w:p>
    <w:p w:rsidR="004175D6" w:rsidRDefault="008F1C66">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Varieties-  </w:t>
      </w:r>
      <w:r>
        <w:rPr>
          <w:rFonts w:ascii="Times New Roman" w:hAnsi="Times New Roman" w:cs="Times New Roman"/>
          <w:sz w:val="24"/>
          <w:szCs w:val="24"/>
        </w:rPr>
        <w:t xml:space="preserve">Total no. of varieties developed- </w:t>
      </w:r>
      <w:r>
        <w:rPr>
          <w:rFonts w:ascii="Times New Roman" w:hAnsi="Times New Roman" w:cs="Times New Roman"/>
          <w:b/>
          <w:bCs/>
          <w:sz w:val="24"/>
          <w:szCs w:val="24"/>
        </w:rPr>
        <w:t>4</w:t>
      </w:r>
      <w:r w:rsidR="007068AC">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sz w:val="24"/>
          <w:szCs w:val="24"/>
        </w:rPr>
        <w:t xml:space="preserve">Varieties released- </w:t>
      </w:r>
      <w:r>
        <w:rPr>
          <w:rFonts w:ascii="Times New Roman" w:hAnsi="Times New Roman" w:cs="Times New Roman"/>
          <w:b/>
          <w:bCs/>
          <w:sz w:val="24"/>
          <w:szCs w:val="24"/>
        </w:rPr>
        <w:t>2</w:t>
      </w:r>
      <w:r w:rsidR="00B021D8">
        <w:rPr>
          <w:rFonts w:ascii="Times New Roman" w:hAnsi="Times New Roman" w:cs="Times New Roman"/>
          <w:b/>
          <w:bCs/>
          <w:sz w:val="24"/>
          <w:szCs w:val="24"/>
        </w:rPr>
        <w:t>3</w:t>
      </w:r>
    </w:p>
    <w:p w:rsidR="004175D6" w:rsidRDefault="008F1C66">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Publication details- (Total Publication- 2</w:t>
      </w:r>
      <w:r w:rsidR="005335C4">
        <w:rPr>
          <w:rFonts w:ascii="Times New Roman" w:hAnsi="Times New Roman" w:cs="Times New Roman"/>
          <w:b/>
          <w:bCs/>
          <w:sz w:val="24"/>
          <w:szCs w:val="24"/>
        </w:rPr>
        <w:t>51</w:t>
      </w:r>
      <w:r>
        <w:rPr>
          <w:rFonts w:ascii="Times New Roman" w:hAnsi="Times New Roman" w:cs="Times New Roman"/>
          <w:b/>
          <w:bCs/>
          <w:sz w:val="24"/>
          <w:szCs w:val="24"/>
        </w:rPr>
        <w:t>)</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Papers published in referred journals - </w:t>
      </w:r>
      <w:r w:rsidR="005335C4" w:rsidRPr="005335C4">
        <w:rPr>
          <w:rFonts w:ascii="Times New Roman" w:hAnsi="Times New Roman" w:cs="Times New Roman"/>
          <w:b/>
          <w:sz w:val="24"/>
          <w:szCs w:val="24"/>
        </w:rPr>
        <w:t>101</w:t>
      </w:r>
      <w:r>
        <w:rPr>
          <w:rFonts w:ascii="Times New Roman" w:hAnsi="Times New Roman" w:cs="Times New Roman"/>
          <w:b/>
          <w:bCs/>
          <w:sz w:val="24"/>
          <w:szCs w:val="24"/>
        </w:rPr>
        <w:t>,</w:t>
      </w:r>
      <w:r w:rsidR="000B6488">
        <w:rPr>
          <w:rFonts w:ascii="Times New Roman" w:hAnsi="Times New Roman" w:cs="Times New Roman"/>
          <w:b/>
          <w:bCs/>
          <w:sz w:val="24"/>
          <w:szCs w:val="24"/>
        </w:rPr>
        <w:t xml:space="preserve"> </w:t>
      </w:r>
      <w:r>
        <w:rPr>
          <w:rFonts w:ascii="Times New Roman" w:hAnsi="Times New Roman" w:cs="Times New Roman"/>
          <w:sz w:val="24"/>
          <w:szCs w:val="24"/>
        </w:rPr>
        <w:t xml:space="preserve">Practical/ training manual- </w:t>
      </w:r>
      <w:r>
        <w:rPr>
          <w:rFonts w:ascii="Times New Roman" w:hAnsi="Times New Roman" w:cs="Times New Roman"/>
          <w:b/>
          <w:bCs/>
          <w:sz w:val="24"/>
          <w:szCs w:val="24"/>
        </w:rPr>
        <w:t>10,</w:t>
      </w:r>
    </w:p>
    <w:p w:rsidR="004175D6" w:rsidRDefault="000B6488">
      <w:pPr>
        <w:spacing w:line="360" w:lineRule="auto"/>
        <w:jc w:val="both"/>
        <w:rPr>
          <w:rFonts w:ascii="Times New Roman" w:hAnsi="Times New Roman" w:cs="Times New Roman"/>
          <w:sz w:val="24"/>
          <w:szCs w:val="24"/>
        </w:rPr>
      </w:pPr>
      <w:r>
        <w:rPr>
          <w:rFonts w:ascii="Times New Roman" w:hAnsi="Times New Roman" w:cs="Times New Roman"/>
          <w:sz w:val="24"/>
          <w:szCs w:val="24"/>
        </w:rPr>
        <w:t>Book C</w:t>
      </w:r>
      <w:r w:rsidR="008F1C66">
        <w:rPr>
          <w:rFonts w:ascii="Times New Roman" w:hAnsi="Times New Roman" w:cs="Times New Roman"/>
          <w:sz w:val="24"/>
          <w:szCs w:val="24"/>
        </w:rPr>
        <w:t xml:space="preserve">hapater-  </w:t>
      </w:r>
      <w:r w:rsidR="008F1C66">
        <w:rPr>
          <w:rFonts w:ascii="Times New Roman" w:hAnsi="Times New Roman" w:cs="Times New Roman"/>
          <w:b/>
          <w:bCs/>
          <w:sz w:val="24"/>
          <w:szCs w:val="24"/>
        </w:rPr>
        <w:t xml:space="preserve">16, </w:t>
      </w:r>
      <w:r w:rsidR="008F1C66">
        <w:rPr>
          <w:rFonts w:ascii="Times New Roman" w:hAnsi="Times New Roman" w:cs="Times New Roman"/>
          <w:sz w:val="24"/>
          <w:szCs w:val="24"/>
        </w:rPr>
        <w:t xml:space="preserve">Popular articles- </w:t>
      </w:r>
      <w:r w:rsidR="008F1C66">
        <w:rPr>
          <w:rFonts w:ascii="Times New Roman" w:hAnsi="Times New Roman" w:cs="Times New Roman"/>
          <w:b/>
          <w:bCs/>
          <w:sz w:val="24"/>
          <w:szCs w:val="24"/>
        </w:rPr>
        <w:t xml:space="preserve">40, </w:t>
      </w:r>
      <w:r w:rsidR="008F1C66">
        <w:rPr>
          <w:rFonts w:ascii="Times New Roman" w:hAnsi="Times New Roman" w:cs="Times New Roman"/>
          <w:sz w:val="24"/>
          <w:szCs w:val="24"/>
        </w:rPr>
        <w:t xml:space="preserve">Papers in proceedings- </w:t>
      </w:r>
      <w:r w:rsidR="008F1C66">
        <w:rPr>
          <w:rFonts w:ascii="Times New Roman" w:hAnsi="Times New Roman" w:cs="Times New Roman"/>
          <w:b/>
          <w:bCs/>
          <w:sz w:val="24"/>
          <w:szCs w:val="24"/>
        </w:rPr>
        <w:t>84</w:t>
      </w:r>
    </w:p>
    <w:p w:rsidR="004175D6" w:rsidRDefault="008F1C66">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HRD</w:t>
      </w:r>
      <w:r>
        <w:rPr>
          <w:rFonts w:ascii="Times New Roman" w:hAnsi="Times New Roman" w:cs="Times New Roman"/>
          <w:sz w:val="24"/>
          <w:szCs w:val="24"/>
        </w:rPr>
        <w:t xml:space="preserve"> (Ph.D- 4, M.Sc.- 40)</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Besides, she inspired the staff of RC and HQ (Bhubaneswar and Trivandrum</w:t>
      </w:r>
      <w:r w:rsidR="009E1C56">
        <w:rPr>
          <w:rFonts w:ascii="Times New Roman" w:hAnsi="Times New Roman" w:cs="Times New Roman"/>
          <w:sz w:val="24"/>
          <w:szCs w:val="24"/>
        </w:rPr>
        <w:t>, India</w:t>
      </w:r>
      <w:r>
        <w:rPr>
          <w:rFonts w:ascii="Times New Roman" w:hAnsi="Times New Roman" w:cs="Times New Roman"/>
          <w:sz w:val="24"/>
          <w:szCs w:val="24"/>
        </w:rPr>
        <w:t xml:space="preserve">) for higher studies and skill development. She has motivated the school children and other beneficiaries including inmates of Jail regarding </w:t>
      </w:r>
      <w:r w:rsidRPr="00E31F4F">
        <w:rPr>
          <w:rFonts w:ascii="Times New Roman" w:hAnsi="Times New Roman" w:cs="Times New Roman"/>
          <w:b/>
          <w:sz w:val="24"/>
          <w:szCs w:val="24"/>
        </w:rPr>
        <w:t>“Atmanirbhar Bharat”</w:t>
      </w:r>
      <w:r>
        <w:rPr>
          <w:rFonts w:ascii="Times New Roman" w:hAnsi="Times New Roman" w:cs="Times New Roman"/>
          <w:sz w:val="24"/>
          <w:szCs w:val="24"/>
        </w:rPr>
        <w:t xml:space="preserve"> with ‘Food’ stressing on </w:t>
      </w:r>
      <w:r>
        <w:rPr>
          <w:rFonts w:ascii="Times New Roman" w:hAnsi="Times New Roman" w:cs="Times New Roman"/>
          <w:sz w:val="24"/>
          <w:szCs w:val="24"/>
        </w:rPr>
        <w:lastRenderedPageBreak/>
        <w:t>‘</w:t>
      </w:r>
      <w:r w:rsidRPr="00E31F4F">
        <w:rPr>
          <w:rFonts w:ascii="Times New Roman" w:hAnsi="Times New Roman" w:cs="Times New Roman"/>
          <w:b/>
          <w:sz w:val="24"/>
          <w:szCs w:val="24"/>
        </w:rPr>
        <w:t>Traditional food’</w:t>
      </w:r>
      <w:r>
        <w:rPr>
          <w:rFonts w:ascii="Times New Roman" w:hAnsi="Times New Roman" w:cs="Times New Roman"/>
          <w:sz w:val="24"/>
          <w:szCs w:val="24"/>
        </w:rPr>
        <w:t xml:space="preserve"> </w:t>
      </w:r>
      <w:r w:rsidR="005335C4">
        <w:rPr>
          <w:rFonts w:ascii="Times New Roman" w:hAnsi="Times New Roman" w:cs="Times New Roman"/>
          <w:sz w:val="24"/>
          <w:szCs w:val="24"/>
        </w:rPr>
        <w:t xml:space="preserve">enhancing their </w:t>
      </w:r>
      <w:r w:rsidR="005335C4" w:rsidRPr="005335C4">
        <w:rPr>
          <w:rFonts w:ascii="Times New Roman" w:hAnsi="Times New Roman" w:cs="Times New Roman"/>
          <w:b/>
          <w:sz w:val="24"/>
          <w:szCs w:val="24"/>
        </w:rPr>
        <w:t>‘adaptability’</w:t>
      </w:r>
      <w:r w:rsidR="005335C4">
        <w:rPr>
          <w:rFonts w:ascii="Times New Roman" w:hAnsi="Times New Roman" w:cs="Times New Roman"/>
          <w:sz w:val="24"/>
          <w:szCs w:val="24"/>
        </w:rPr>
        <w:t xml:space="preserve"> </w:t>
      </w:r>
      <w:r>
        <w:rPr>
          <w:rFonts w:ascii="Times New Roman" w:hAnsi="Times New Roman" w:cs="Times New Roman"/>
          <w:sz w:val="24"/>
          <w:szCs w:val="24"/>
        </w:rPr>
        <w:t>and</w:t>
      </w:r>
      <w:r w:rsidR="005335C4">
        <w:rPr>
          <w:rFonts w:ascii="Times New Roman" w:hAnsi="Times New Roman" w:cs="Times New Roman"/>
          <w:sz w:val="24"/>
          <w:szCs w:val="24"/>
        </w:rPr>
        <w:t xml:space="preserve"> </w:t>
      </w:r>
      <w:r w:rsidR="005335C4" w:rsidRPr="005335C4">
        <w:rPr>
          <w:rFonts w:ascii="Times New Roman" w:hAnsi="Times New Roman" w:cs="Times New Roman"/>
          <w:b/>
          <w:sz w:val="24"/>
          <w:szCs w:val="24"/>
        </w:rPr>
        <w:t>‘nutritional quality’</w:t>
      </w:r>
      <w:r>
        <w:rPr>
          <w:rFonts w:ascii="Times New Roman" w:hAnsi="Times New Roman" w:cs="Times New Roman"/>
          <w:sz w:val="24"/>
          <w:szCs w:val="24"/>
        </w:rPr>
        <w:t xml:space="preserve"> </w:t>
      </w:r>
      <w:r w:rsidR="005335C4">
        <w:rPr>
          <w:rFonts w:ascii="Times New Roman" w:hAnsi="Times New Roman" w:cs="Times New Roman"/>
          <w:sz w:val="24"/>
          <w:szCs w:val="24"/>
        </w:rPr>
        <w:t>in empowering nutrition and health benefits for all.</w:t>
      </w:r>
    </w:p>
    <w:p w:rsidR="004175D6" w:rsidRDefault="004175D6">
      <w:pPr>
        <w:spacing w:line="360" w:lineRule="auto"/>
        <w:jc w:val="both"/>
        <w:rPr>
          <w:rFonts w:ascii="Times New Roman" w:hAnsi="Times New Roman" w:cs="Times New Roman"/>
          <w:sz w:val="24"/>
          <w:szCs w:val="24"/>
        </w:rPr>
      </w:pPr>
    </w:p>
    <w:p w:rsidR="004175D6" w:rsidRDefault="008F1C66">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Technologies / Methodologies  developed (13)</w:t>
      </w: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Eight in vitro technologies developed for </w:t>
      </w:r>
      <w:r w:rsidR="00E31F4F">
        <w:rPr>
          <w:rFonts w:ascii="Times New Roman" w:hAnsi="Times New Roman" w:cs="Times New Roman"/>
          <w:b/>
          <w:bCs/>
          <w:sz w:val="24"/>
          <w:szCs w:val="24"/>
        </w:rPr>
        <w:t>C</w:t>
      </w:r>
      <w:r>
        <w:rPr>
          <w:rFonts w:ascii="Times New Roman" w:hAnsi="Times New Roman" w:cs="Times New Roman"/>
          <w:b/>
          <w:bCs/>
          <w:sz w:val="24"/>
          <w:szCs w:val="24"/>
        </w:rPr>
        <w:t>ryo conservation</w:t>
      </w:r>
      <w:r>
        <w:rPr>
          <w:rFonts w:ascii="Times New Roman" w:hAnsi="Times New Roman" w:cs="Times New Roman"/>
          <w:sz w:val="24"/>
          <w:szCs w:val="24"/>
        </w:rPr>
        <w:t xml:space="preserve">, </w:t>
      </w:r>
      <w:r>
        <w:rPr>
          <w:rFonts w:ascii="Times New Roman" w:hAnsi="Times New Roman" w:cs="Times New Roman"/>
          <w:b/>
          <w:bCs/>
          <w:sz w:val="24"/>
          <w:szCs w:val="24"/>
        </w:rPr>
        <w:t>propagation</w:t>
      </w:r>
      <w:r>
        <w:rPr>
          <w:rFonts w:ascii="Times New Roman" w:hAnsi="Times New Roman" w:cs="Times New Roman"/>
          <w:sz w:val="24"/>
          <w:szCs w:val="24"/>
        </w:rPr>
        <w:t xml:space="preserve"> and </w:t>
      </w:r>
      <w:r>
        <w:rPr>
          <w:rFonts w:ascii="Times New Roman" w:hAnsi="Times New Roman" w:cs="Times New Roman"/>
          <w:b/>
          <w:bCs/>
          <w:sz w:val="24"/>
          <w:szCs w:val="24"/>
        </w:rPr>
        <w:t>recovery of rare hybrids. Developed</w:t>
      </w:r>
      <w:r w:rsidR="00E31F4F">
        <w:rPr>
          <w:rFonts w:ascii="Times New Roman" w:hAnsi="Times New Roman" w:cs="Times New Roman"/>
          <w:b/>
          <w:bCs/>
          <w:sz w:val="24"/>
          <w:szCs w:val="24"/>
        </w:rPr>
        <w:t xml:space="preserve"> </w:t>
      </w:r>
      <w:r>
        <w:rPr>
          <w:rFonts w:ascii="Times New Roman" w:hAnsi="Times New Roman" w:cs="Times New Roman"/>
          <w:b/>
          <w:bCs/>
          <w:sz w:val="24"/>
          <w:szCs w:val="24"/>
        </w:rPr>
        <w:t>artificial seed</w:t>
      </w:r>
      <w:r>
        <w:rPr>
          <w:rFonts w:ascii="Times New Roman" w:hAnsi="Times New Roman" w:cs="Times New Roman"/>
          <w:sz w:val="24"/>
          <w:szCs w:val="24"/>
        </w:rPr>
        <w:t xml:space="preserve"> as true seeds. </w:t>
      </w:r>
      <w:r>
        <w:rPr>
          <w:rFonts w:ascii="Times New Roman" w:hAnsi="Times New Roman" w:cs="Times New Roman"/>
          <w:b/>
          <w:bCs/>
          <w:sz w:val="24"/>
          <w:szCs w:val="24"/>
        </w:rPr>
        <w:t>Cut. Inflorescence</w:t>
      </w:r>
      <w:r>
        <w:rPr>
          <w:rFonts w:ascii="Times New Roman" w:hAnsi="Times New Roman" w:cs="Times New Roman"/>
          <w:sz w:val="24"/>
          <w:szCs w:val="24"/>
        </w:rPr>
        <w:t xml:space="preserve"> for controlled pollination</w:t>
      </w:r>
      <w:r w:rsidR="00E31F4F">
        <w:rPr>
          <w:rFonts w:ascii="Times New Roman" w:hAnsi="Times New Roman" w:cs="Times New Roman"/>
          <w:sz w:val="24"/>
          <w:szCs w:val="24"/>
        </w:rPr>
        <w:t>s</w:t>
      </w:r>
      <w:r>
        <w:rPr>
          <w:rFonts w:ascii="Times New Roman" w:hAnsi="Times New Roman" w:cs="Times New Roman"/>
          <w:sz w:val="24"/>
          <w:szCs w:val="24"/>
        </w:rPr>
        <w:t>, hydroponics for rapid screening and hardening.</w:t>
      </w:r>
    </w:p>
    <w:p w:rsidR="004175D6" w:rsidRDefault="004175D6">
      <w:pPr>
        <w:spacing w:line="360" w:lineRule="auto"/>
        <w:jc w:val="both"/>
        <w:rPr>
          <w:rFonts w:ascii="Times New Roman" w:hAnsi="Times New Roman" w:cs="Times New Roman"/>
          <w:sz w:val="11"/>
          <w:szCs w:val="11"/>
        </w:rPr>
      </w:pPr>
    </w:p>
    <w:p w:rsidR="004175D6" w:rsidRDefault="008F1C6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Patents / Guidelines </w:t>
      </w:r>
      <w:r>
        <w:rPr>
          <w:rFonts w:ascii="Times New Roman" w:hAnsi="Times New Roman" w:cs="Times New Roman"/>
          <w:sz w:val="24"/>
          <w:szCs w:val="24"/>
        </w:rPr>
        <w:t xml:space="preserve">: </w:t>
      </w:r>
      <w:r w:rsidRPr="009E1C56">
        <w:rPr>
          <w:rFonts w:ascii="Times New Roman" w:hAnsi="Times New Roman" w:cs="Times New Roman"/>
          <w:b/>
          <w:sz w:val="24"/>
          <w:szCs w:val="24"/>
        </w:rPr>
        <w:t>Developed DUS guidelines</w:t>
      </w:r>
      <w:r>
        <w:rPr>
          <w:rFonts w:ascii="Times New Roman" w:hAnsi="Times New Roman" w:cs="Times New Roman"/>
          <w:sz w:val="24"/>
          <w:szCs w:val="24"/>
        </w:rPr>
        <w:t xml:space="preserve"> in all tuber crops. Inducted Regional Centre of CTCRI, Bhubaneswar</w:t>
      </w:r>
      <w:r w:rsidR="0078046A">
        <w:rPr>
          <w:rFonts w:ascii="Times New Roman" w:hAnsi="Times New Roman" w:cs="Times New Roman"/>
          <w:sz w:val="24"/>
          <w:szCs w:val="24"/>
        </w:rPr>
        <w:t>, Odisha, India</w:t>
      </w:r>
      <w:r>
        <w:rPr>
          <w:rFonts w:ascii="Times New Roman" w:hAnsi="Times New Roman" w:cs="Times New Roman"/>
          <w:sz w:val="24"/>
          <w:szCs w:val="24"/>
        </w:rPr>
        <w:t xml:space="preserve"> as DUS  Centre for all tuber crops.</w:t>
      </w:r>
    </w:p>
    <w:p w:rsidR="004175D6" w:rsidRDefault="008F1C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Mobilized funds as PI : Rs 11.39 Crores</w:t>
      </w:r>
    </w:p>
    <w:p w:rsidR="00A939DE" w:rsidRDefault="00A939DE">
      <w:pPr>
        <w:spacing w:line="360" w:lineRule="auto"/>
        <w:jc w:val="both"/>
        <w:rPr>
          <w:rFonts w:ascii="Times New Roman" w:hAnsi="Times New Roman" w:cs="Times New Roman"/>
          <w:b/>
          <w:bCs/>
          <w:sz w:val="24"/>
          <w:szCs w:val="24"/>
        </w:rPr>
      </w:pPr>
    </w:p>
    <w:p w:rsidR="00E31F4F" w:rsidRDefault="00E31F4F">
      <w:pPr>
        <w:spacing w:line="360" w:lineRule="auto"/>
        <w:jc w:val="both"/>
        <w:rPr>
          <w:rFonts w:ascii="Times New Roman" w:hAnsi="Times New Roman" w:cs="Times New Roman"/>
          <w:b/>
          <w:bCs/>
          <w:sz w:val="24"/>
          <w:szCs w:val="24"/>
          <w:u w:val="single"/>
        </w:rPr>
      </w:pPr>
      <w:r w:rsidRPr="00E31F4F">
        <w:rPr>
          <w:rFonts w:ascii="Times New Roman" w:hAnsi="Times New Roman" w:cs="Times New Roman"/>
          <w:b/>
          <w:bCs/>
          <w:sz w:val="24"/>
          <w:szCs w:val="24"/>
          <w:u w:val="single"/>
        </w:rPr>
        <w:t>NB</w:t>
      </w:r>
      <w:r>
        <w:rPr>
          <w:rFonts w:ascii="Times New Roman" w:hAnsi="Times New Roman" w:cs="Times New Roman"/>
          <w:b/>
          <w:bCs/>
          <w:sz w:val="24"/>
          <w:szCs w:val="24"/>
          <w:u w:val="single"/>
        </w:rPr>
        <w:t xml:space="preserve"> </w:t>
      </w:r>
      <w:r w:rsidR="00A939DE">
        <w:rPr>
          <w:rFonts w:ascii="Times New Roman" w:hAnsi="Times New Roman" w:cs="Times New Roman"/>
          <w:b/>
          <w:bCs/>
          <w:sz w:val="24"/>
          <w:szCs w:val="24"/>
          <w:u w:val="single"/>
        </w:rPr>
        <w:t>. Google Scholar</w:t>
      </w:r>
    </w:p>
    <w:p w:rsidR="00E31F4F" w:rsidRDefault="00E31F4F">
      <w:pPr>
        <w:spacing w:line="360" w:lineRule="auto"/>
        <w:jc w:val="both"/>
        <w:rPr>
          <w:rFonts w:ascii="Times New Roman" w:hAnsi="Times New Roman" w:cs="Times New Roman"/>
          <w:b/>
          <w:bCs/>
          <w:sz w:val="24"/>
          <w:szCs w:val="24"/>
          <w:u w:val="single"/>
        </w:rPr>
      </w:pPr>
    </w:p>
    <w:p w:rsidR="00E31F4F" w:rsidRDefault="00E31F4F">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Citations</w:t>
      </w:r>
      <w:r w:rsidR="003D063A">
        <w:rPr>
          <w:rFonts w:ascii="Times New Roman" w:hAnsi="Times New Roman" w:cs="Times New Roman"/>
          <w:b/>
          <w:bCs/>
          <w:sz w:val="24"/>
          <w:szCs w:val="24"/>
          <w:u w:val="single"/>
        </w:rPr>
        <w:t xml:space="preserve">    2515</w:t>
      </w:r>
    </w:p>
    <w:p w:rsidR="00BE23BB" w:rsidRDefault="003D063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h-index          23</w:t>
      </w:r>
    </w:p>
    <w:p w:rsidR="00BE23BB" w:rsidRPr="00E31F4F" w:rsidRDefault="003D063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i10 index        73</w:t>
      </w:r>
    </w:p>
    <w:p w:rsidR="00E31F4F" w:rsidRDefault="008F1C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31F4F" w:rsidRDefault="00E31F4F" w:rsidP="00E31F4F">
      <w:pPr>
        <w:spacing w:line="360" w:lineRule="auto"/>
        <w:ind w:left="2880" w:firstLine="720"/>
        <w:jc w:val="both"/>
        <w:rPr>
          <w:rFonts w:ascii="Times New Roman" w:hAnsi="Times New Roman" w:cs="Times New Roman"/>
          <w:sz w:val="24"/>
          <w:szCs w:val="24"/>
        </w:rPr>
      </w:pPr>
    </w:p>
    <w:p w:rsidR="00E31F4F" w:rsidRDefault="00E31F4F" w:rsidP="00E31F4F">
      <w:pPr>
        <w:spacing w:line="360" w:lineRule="auto"/>
        <w:ind w:left="2880" w:firstLine="720"/>
        <w:jc w:val="both"/>
        <w:rPr>
          <w:rFonts w:ascii="Times New Roman" w:hAnsi="Times New Roman" w:cs="Times New Roman"/>
          <w:sz w:val="24"/>
          <w:szCs w:val="24"/>
        </w:rPr>
      </w:pPr>
    </w:p>
    <w:p w:rsidR="00E31F4F" w:rsidRDefault="00E31F4F" w:rsidP="00E31F4F">
      <w:pPr>
        <w:spacing w:line="360" w:lineRule="auto"/>
        <w:ind w:left="2880" w:firstLine="720"/>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8F1C66">
      <w:pPr>
        <w:spacing w:line="360" w:lineRule="auto"/>
        <w:jc w:val="both"/>
        <w:rPr>
          <w:rFonts w:ascii="Times New Roman" w:hAnsi="Times New Roman" w:cs="Times New Roman"/>
          <w:sz w:val="24"/>
          <w:szCs w:val="24"/>
        </w:rPr>
      </w:pPr>
      <w:r>
        <w:rPr>
          <w:noProof/>
          <w:lang w:eastAsia="en-US"/>
        </w:rPr>
        <w:drawing>
          <wp:anchor distT="0" distB="0" distL="114300" distR="114300" simplePos="0" relativeHeight="251659264" behindDoc="1" locked="0" layoutInCell="1" allowOverlap="1">
            <wp:simplePos x="0" y="0"/>
            <wp:positionH relativeFrom="column">
              <wp:posOffset>2296795</wp:posOffset>
            </wp:positionH>
            <wp:positionV relativeFrom="paragraph">
              <wp:posOffset>100965</wp:posOffset>
            </wp:positionV>
            <wp:extent cx="1439545" cy="1601470"/>
            <wp:effectExtent l="12700" t="12700" r="14605" b="24130"/>
            <wp:wrapTight wrapText="bothSides">
              <wp:wrapPolygon edited="0">
                <wp:start x="-191" y="-171"/>
                <wp:lineTo x="-191" y="21412"/>
                <wp:lineTo x="21533" y="21412"/>
                <wp:lineTo x="21533" y="-171"/>
                <wp:lineTo x="-191" y="-17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rcRect l="37874" t="30479" r="38055" b="26673"/>
                    <a:stretch>
                      <a:fillRect/>
                    </a:stretch>
                  </pic:blipFill>
                  <pic:spPr>
                    <a:xfrm>
                      <a:off x="0" y="0"/>
                      <a:ext cx="1439545" cy="1601470"/>
                    </a:xfrm>
                    <a:prstGeom prst="rect">
                      <a:avLst/>
                    </a:prstGeom>
                    <a:noFill/>
                    <a:ln w="12700" cmpd="sng">
                      <a:solidFill>
                        <a:schemeClr val="accent1">
                          <a:shade val="50000"/>
                        </a:schemeClr>
                      </a:solidFill>
                      <a:prstDash val="solid"/>
                    </a:ln>
                  </pic:spPr>
                </pic:pic>
              </a:graphicData>
            </a:graphic>
          </wp:anchor>
        </w:drawing>
      </w:r>
    </w:p>
    <w:p w:rsidR="004175D6" w:rsidRDefault="004175D6">
      <w:pPr>
        <w:spacing w:line="360" w:lineRule="auto"/>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4175D6">
      <w:pPr>
        <w:spacing w:line="360" w:lineRule="auto"/>
        <w:jc w:val="both"/>
        <w:rPr>
          <w:rFonts w:ascii="Times New Roman" w:hAnsi="Times New Roman" w:cs="Times New Roman"/>
          <w:sz w:val="24"/>
          <w:szCs w:val="24"/>
        </w:rPr>
      </w:pPr>
    </w:p>
    <w:p w:rsidR="004175D6" w:rsidRDefault="008F1C66">
      <w:pPr>
        <w:jc w:val="center"/>
        <w:rPr>
          <w:rFonts w:ascii="Times New Roman" w:hAnsi="Times New Roman" w:cs="Times New Roman"/>
          <w:b/>
          <w:bCs/>
          <w:sz w:val="24"/>
          <w:szCs w:val="24"/>
        </w:rPr>
      </w:pPr>
      <w:r>
        <w:rPr>
          <w:rFonts w:ascii="Times New Roman" w:hAnsi="Times New Roman" w:cs="Times New Roman"/>
          <w:b/>
          <w:bCs/>
          <w:sz w:val="24"/>
          <w:szCs w:val="24"/>
        </w:rPr>
        <w:t>Dr. Archana Mukherjee</w:t>
      </w:r>
    </w:p>
    <w:p w:rsidR="004175D6" w:rsidRDefault="008F1C66">
      <w:pPr>
        <w:jc w:val="center"/>
        <w:rPr>
          <w:rFonts w:ascii="Times New Roman" w:hAnsi="Times New Roman" w:cs="Times New Roman"/>
          <w:sz w:val="24"/>
          <w:szCs w:val="24"/>
        </w:rPr>
      </w:pPr>
      <w:r>
        <w:rPr>
          <w:rFonts w:ascii="Times New Roman" w:hAnsi="Times New Roman" w:cs="Times New Roman"/>
          <w:sz w:val="24"/>
          <w:szCs w:val="24"/>
        </w:rPr>
        <w:t>Former Director, ICAR-CTCRI,</w:t>
      </w:r>
    </w:p>
    <w:p w:rsidR="004175D6" w:rsidRDefault="008F1C66">
      <w:pPr>
        <w:jc w:val="center"/>
        <w:rPr>
          <w:rFonts w:ascii="Times New Roman" w:hAnsi="Times New Roman" w:cs="Times New Roman"/>
          <w:sz w:val="24"/>
          <w:szCs w:val="24"/>
        </w:rPr>
      </w:pPr>
      <w:r>
        <w:rPr>
          <w:rFonts w:ascii="Times New Roman" w:hAnsi="Times New Roman" w:cs="Times New Roman"/>
          <w:sz w:val="24"/>
          <w:szCs w:val="24"/>
        </w:rPr>
        <w:t>Thiruvannathapuram, Kerala, India</w:t>
      </w:r>
    </w:p>
    <w:p w:rsidR="004175D6" w:rsidRDefault="004175D6">
      <w:pPr>
        <w:jc w:val="center"/>
        <w:rPr>
          <w:rFonts w:ascii="Times New Roman" w:hAnsi="Times New Roman" w:cs="Times New Roman"/>
          <w:sz w:val="11"/>
          <w:szCs w:val="11"/>
        </w:rPr>
      </w:pPr>
    </w:p>
    <w:p w:rsidR="004175D6" w:rsidRDefault="008F1C66">
      <w:pPr>
        <w:jc w:val="center"/>
        <w:rPr>
          <w:rFonts w:ascii="Times New Roman" w:hAnsi="Times New Roman" w:cs="Times New Roman"/>
          <w:sz w:val="24"/>
          <w:szCs w:val="24"/>
        </w:rPr>
      </w:pPr>
      <w:r>
        <w:rPr>
          <w:rFonts w:ascii="Times New Roman" w:hAnsi="Times New Roman" w:cs="Times New Roman"/>
          <w:sz w:val="24"/>
          <w:szCs w:val="24"/>
        </w:rPr>
        <w:t xml:space="preserve">Former Head, Regional Centre, </w:t>
      </w:r>
    </w:p>
    <w:p w:rsidR="004175D6" w:rsidRDefault="008F1C66">
      <w:pPr>
        <w:jc w:val="center"/>
        <w:rPr>
          <w:rFonts w:ascii="Times New Roman" w:hAnsi="Times New Roman" w:cs="Times New Roman"/>
          <w:sz w:val="24"/>
          <w:szCs w:val="24"/>
        </w:rPr>
      </w:pPr>
      <w:r>
        <w:rPr>
          <w:rFonts w:ascii="Times New Roman" w:hAnsi="Times New Roman" w:cs="Times New Roman"/>
          <w:sz w:val="24"/>
          <w:szCs w:val="24"/>
        </w:rPr>
        <w:t>ICAR-CTCRI, Bhubaneswar, Odisha, India</w:t>
      </w:r>
    </w:p>
    <w:p w:rsidR="005276CB" w:rsidRDefault="005276CB">
      <w:pPr>
        <w:jc w:val="center"/>
        <w:rPr>
          <w:rFonts w:ascii="Times New Roman" w:hAnsi="Times New Roman" w:cs="Times New Roman"/>
          <w:sz w:val="24"/>
          <w:szCs w:val="24"/>
        </w:rPr>
      </w:pPr>
      <w:r>
        <w:rPr>
          <w:rFonts w:ascii="Times New Roman" w:hAnsi="Times New Roman" w:cs="Times New Roman"/>
          <w:sz w:val="24"/>
          <w:szCs w:val="24"/>
        </w:rPr>
        <w:t>E-mail: archanapsm2@rediffmail.com</w:t>
      </w:r>
    </w:p>
    <w:p w:rsidR="004175D6" w:rsidRDefault="004175D6">
      <w:pPr>
        <w:spacing w:line="360" w:lineRule="auto"/>
        <w:jc w:val="both"/>
        <w:rPr>
          <w:rFonts w:ascii="Times New Roman" w:hAnsi="Times New Roman" w:cs="Times New Roman"/>
          <w:sz w:val="22"/>
          <w:szCs w:val="22"/>
        </w:rPr>
      </w:pPr>
    </w:p>
    <w:sectPr w:rsidR="004175D6" w:rsidSect="004175D6">
      <w:footerReference w:type="default" r:id="rId8"/>
      <w:pgSz w:w="11906" w:h="16838"/>
      <w:pgMar w:top="1043" w:right="1179" w:bottom="1100" w:left="12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3C7" w:rsidRDefault="000733C7" w:rsidP="00CE3C0E">
      <w:r>
        <w:separator/>
      </w:r>
    </w:p>
  </w:endnote>
  <w:endnote w:type="continuationSeparator" w:id="1">
    <w:p w:rsidR="000733C7" w:rsidRDefault="000733C7" w:rsidP="00CE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167"/>
      <w:docPartObj>
        <w:docPartGallery w:val="Page Numbers (Bottom of Page)"/>
        <w:docPartUnique/>
      </w:docPartObj>
    </w:sdtPr>
    <w:sdtContent>
      <w:p w:rsidR="00CE3C0E" w:rsidRDefault="008323D8">
        <w:pPr>
          <w:pStyle w:val="Footer"/>
          <w:jc w:val="center"/>
        </w:pPr>
        <w:fldSimple w:instr=" PAGE   \* MERGEFORMAT ">
          <w:r w:rsidR="009E1C56">
            <w:rPr>
              <w:noProof/>
            </w:rPr>
            <w:t>1</w:t>
          </w:r>
        </w:fldSimple>
      </w:p>
    </w:sdtContent>
  </w:sdt>
  <w:p w:rsidR="00CE3C0E" w:rsidRDefault="00CE3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3C7" w:rsidRDefault="000733C7" w:rsidP="00CE3C0E">
      <w:r>
        <w:separator/>
      </w:r>
    </w:p>
  </w:footnote>
  <w:footnote w:type="continuationSeparator" w:id="1">
    <w:p w:rsidR="000733C7" w:rsidRDefault="000733C7" w:rsidP="00CE3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E6DD9E"/>
    <w:multiLevelType w:val="singleLevel"/>
    <w:tmpl w:val="91E6DD9E"/>
    <w:lvl w:ilvl="0">
      <w:start w:val="1"/>
      <w:numFmt w:val="upperLetter"/>
      <w:suff w:val="space"/>
      <w:lvlText w:val="%1."/>
      <w:lvlJc w:val="left"/>
      <w:rPr>
        <w:rFonts w:hint="default"/>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4175D6"/>
    <w:rsid w:val="000733C7"/>
    <w:rsid w:val="000B6488"/>
    <w:rsid w:val="001C7F4A"/>
    <w:rsid w:val="003D063A"/>
    <w:rsid w:val="004175D6"/>
    <w:rsid w:val="005276CB"/>
    <w:rsid w:val="005335C4"/>
    <w:rsid w:val="007068AC"/>
    <w:rsid w:val="0078046A"/>
    <w:rsid w:val="008323D8"/>
    <w:rsid w:val="008C203D"/>
    <w:rsid w:val="008F1C66"/>
    <w:rsid w:val="009B2CD0"/>
    <w:rsid w:val="009E1C56"/>
    <w:rsid w:val="009F7DE4"/>
    <w:rsid w:val="00A00FB9"/>
    <w:rsid w:val="00A939DE"/>
    <w:rsid w:val="00AE2A1C"/>
    <w:rsid w:val="00B021D8"/>
    <w:rsid w:val="00B068D3"/>
    <w:rsid w:val="00BC7A18"/>
    <w:rsid w:val="00BE23BB"/>
    <w:rsid w:val="00C35653"/>
    <w:rsid w:val="00C8119A"/>
    <w:rsid w:val="00CE3C0E"/>
    <w:rsid w:val="00E31F4F"/>
    <w:rsid w:val="00F56772"/>
    <w:rsid w:val="00FD573F"/>
    <w:rsid w:val="018917DE"/>
    <w:rsid w:val="06107668"/>
    <w:rsid w:val="062B472F"/>
    <w:rsid w:val="0E34535C"/>
    <w:rsid w:val="10AB70FB"/>
    <w:rsid w:val="13417DC7"/>
    <w:rsid w:val="1415523A"/>
    <w:rsid w:val="160C2686"/>
    <w:rsid w:val="1AB6495E"/>
    <w:rsid w:val="1D986904"/>
    <w:rsid w:val="22921CC7"/>
    <w:rsid w:val="24940192"/>
    <w:rsid w:val="26881727"/>
    <w:rsid w:val="28745BEF"/>
    <w:rsid w:val="29A22B71"/>
    <w:rsid w:val="2BB36041"/>
    <w:rsid w:val="34BF4CAA"/>
    <w:rsid w:val="34F5584A"/>
    <w:rsid w:val="3A513E04"/>
    <w:rsid w:val="3E9E2047"/>
    <w:rsid w:val="414C66CA"/>
    <w:rsid w:val="41E5128D"/>
    <w:rsid w:val="44AA6D2D"/>
    <w:rsid w:val="47355FE4"/>
    <w:rsid w:val="477A1B28"/>
    <w:rsid w:val="4B6B4C49"/>
    <w:rsid w:val="4CDA74EA"/>
    <w:rsid w:val="57171972"/>
    <w:rsid w:val="5F3065EA"/>
    <w:rsid w:val="5FFF4AE4"/>
    <w:rsid w:val="64CE4199"/>
    <w:rsid w:val="672F4BD5"/>
    <w:rsid w:val="68771384"/>
    <w:rsid w:val="6D3B6473"/>
    <w:rsid w:val="6E2860C8"/>
    <w:rsid w:val="6FDF5F9C"/>
    <w:rsid w:val="744E42F4"/>
    <w:rsid w:val="778238A1"/>
    <w:rsid w:val="77867733"/>
    <w:rsid w:val="77C05904"/>
    <w:rsid w:val="7DB2709D"/>
    <w:rsid w:val="7F933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5D6"/>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3C0E"/>
    <w:pPr>
      <w:tabs>
        <w:tab w:val="center" w:pos="4513"/>
        <w:tab w:val="right" w:pos="9026"/>
      </w:tabs>
    </w:pPr>
  </w:style>
  <w:style w:type="character" w:customStyle="1" w:styleId="HeaderChar">
    <w:name w:val="Header Char"/>
    <w:basedOn w:val="DefaultParagraphFont"/>
    <w:link w:val="Header"/>
    <w:rsid w:val="00CE3C0E"/>
    <w:rPr>
      <w:lang w:val="en-US" w:eastAsia="zh-CN"/>
    </w:rPr>
  </w:style>
  <w:style w:type="paragraph" w:styleId="Footer">
    <w:name w:val="footer"/>
    <w:basedOn w:val="Normal"/>
    <w:link w:val="FooterChar"/>
    <w:uiPriority w:val="99"/>
    <w:rsid w:val="00CE3C0E"/>
    <w:pPr>
      <w:tabs>
        <w:tab w:val="center" w:pos="4513"/>
        <w:tab w:val="right" w:pos="9026"/>
      </w:tabs>
    </w:pPr>
  </w:style>
  <w:style w:type="character" w:customStyle="1" w:styleId="FooterChar">
    <w:name w:val="Footer Char"/>
    <w:basedOn w:val="DefaultParagraphFont"/>
    <w:link w:val="Footer"/>
    <w:uiPriority w:val="99"/>
    <w:rsid w:val="00CE3C0E"/>
    <w:rPr>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MUKHARJEE</cp:lastModifiedBy>
  <cp:revision>27</cp:revision>
  <cp:lastPrinted>2025-05-23T15:54:00Z</cp:lastPrinted>
  <dcterms:created xsi:type="dcterms:W3CDTF">2025-05-20T15:03:00Z</dcterms:created>
  <dcterms:modified xsi:type="dcterms:W3CDTF">2026-04-26T14:16:00Z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8D321C1E6F8744E28FDE8A34C39A193A_12</vt:lpwstr>
  </property>
</Properties>
</file>